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00"/>
      </w:tblGrid>
      <w:tr w:rsidR="00FB1FD9" w:rsidRPr="005C6413" w14:paraId="6D581F94" w14:textId="77777777" w:rsidTr="00AB4311">
        <w:trPr>
          <w:trHeight w:val="227"/>
        </w:trPr>
        <w:tc>
          <w:tcPr>
            <w:tcW w:w="900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7DFD592" w14:textId="77777777" w:rsidR="00FB1FD9" w:rsidRDefault="00FB1FD9" w:rsidP="00AB43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13CD8" w14:textId="26FD4705" w:rsidR="00FB1FD9" w:rsidRPr="005C6413" w:rsidRDefault="00FB1FD9" w:rsidP="00AB4311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</w:t>
            </w:r>
            <w:r>
              <w:rPr>
                <w:rFonts w:ascii="Arial" w:hAnsi="Arial" w:cs="Arial"/>
                <w:sz w:val="20"/>
                <w:szCs w:val="20"/>
              </w:rPr>
              <w:t>veřejné zakázky:</w:t>
            </w: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5415"/>
      </w:tblGrid>
      <w:tr w:rsidR="00B9440E" w:rsidRPr="005C6413" w14:paraId="1051CDF7" w14:textId="77777777" w:rsidTr="001137C9">
        <w:trPr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16628D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95015" w14:textId="63E423EE" w:rsidR="001C75C2" w:rsidRPr="00FB1FD9" w:rsidRDefault="00FB1FD9" w:rsidP="00FB1FD9">
            <w:pPr>
              <w:jc w:val="center"/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FB1FD9"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  <w:t>„Rozšíření parku u muzea, Moravská Třebová (opakované zadání)“</w:t>
            </w:r>
          </w:p>
          <w:p w14:paraId="78B75D8A" w14:textId="77777777" w:rsidR="00FB1FD9" w:rsidRDefault="00FB1FD9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C224DF" w14:textId="77777777" w:rsidR="00FB1FD9" w:rsidRDefault="00FB1FD9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71808" w14:textId="36BEAF56" w:rsidR="00B9440E" w:rsidRPr="005C6413" w:rsidRDefault="00B9440E" w:rsidP="00FB1FD9">
            <w:pPr>
              <w:ind w:hanging="90"/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5C6413" w14:paraId="3C92D445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573527" w14:textId="77777777" w:rsidR="00B9440E" w:rsidRPr="005C6413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059EEA65" w14:textId="5D6B18E5" w:rsidR="00B9440E" w:rsidRPr="005C6413" w:rsidRDefault="0034098B" w:rsidP="00F87E1F">
            <w:pPr>
              <w:ind w:left="4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4098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Svaz vodovodů a kanalizací Žďársko</w:t>
            </w:r>
          </w:p>
        </w:tc>
      </w:tr>
      <w:tr w:rsidR="00B9440E" w:rsidRPr="005C6413" w14:paraId="41DDC1E5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7E64204" w14:textId="773A9367" w:rsidR="00B9440E" w:rsidRPr="005C6413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bCs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77F8353" w14:textId="11E9A8DA" w:rsidR="00B9440E" w:rsidRPr="005C6413" w:rsidRDefault="0034098B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4098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433 83 513</w:t>
            </w:r>
          </w:p>
        </w:tc>
      </w:tr>
      <w:tr w:rsidR="00B9440E" w:rsidRPr="005C6413" w14:paraId="77ED0C8F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364579D" w14:textId="77777777" w:rsidR="00B9440E" w:rsidRPr="005C6413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B8211AD" w14:textId="7900FC82" w:rsidR="00B9440E" w:rsidRPr="005C6413" w:rsidRDefault="0034098B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4098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Vodárenská 244/2, 591 01 Žďár nad Sázavou</w:t>
            </w:r>
          </w:p>
        </w:tc>
      </w:tr>
    </w:tbl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13D954C5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FB1FD9" w:rsidRPr="00FB1FD9">
        <w:rPr>
          <w:rFonts w:ascii="Arial" w:hAnsi="Arial" w:cs="Arial"/>
          <w:b/>
          <w:bCs/>
          <w:color w:val="000000" w:themeColor="text1"/>
          <w:sz w:val="20"/>
          <w:szCs w:val="20"/>
        </w:rPr>
        <w:t>Rozšíření parku u muzea, Moravská Třebová (opakované zadání)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5BB5" w14:textId="77777777" w:rsidR="009D6678" w:rsidRDefault="009D6678">
      <w:r>
        <w:separator/>
      </w:r>
    </w:p>
  </w:endnote>
  <w:endnote w:type="continuationSeparator" w:id="0">
    <w:p w14:paraId="1D985EA3" w14:textId="77777777" w:rsidR="009D6678" w:rsidRDefault="009D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E227" w14:textId="77777777" w:rsidR="009D6678" w:rsidRDefault="009D6678">
      <w:r>
        <w:separator/>
      </w:r>
    </w:p>
  </w:footnote>
  <w:footnote w:type="continuationSeparator" w:id="0">
    <w:p w14:paraId="550D1F93" w14:textId="77777777" w:rsidR="009D6678" w:rsidRDefault="009D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2F6C45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6B1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B1FD9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1FD9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109</TotalTime>
  <Pages>1</Pages>
  <Words>110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3</cp:revision>
  <cp:lastPrinted>2008-06-11T14:40:00Z</cp:lastPrinted>
  <dcterms:created xsi:type="dcterms:W3CDTF">2018-11-20T09:31:00Z</dcterms:created>
  <dcterms:modified xsi:type="dcterms:W3CDTF">2025-09-09T09:17:00Z</dcterms:modified>
</cp:coreProperties>
</file>